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PALABRAS MINISTRA DE EDUCACIÓN YANETH GIHA  EVENTO MOVILIZACIÓN SOCIAL </w:t>
      </w:r>
    </w:p>
    <w:p w:rsidR="00000000" w:rsidDel="00000000" w:rsidP="00000000" w:rsidRDefault="00000000" w:rsidRPr="00000000" w14:paraId="00000001">
      <w:pPr>
        <w:spacing w:after="0" w:line="240" w:lineRule="auto"/>
        <w:contextualSpacing w:val="0"/>
        <w:jc w:val="center"/>
        <w:rPr>
          <w:rFonts w:ascii="Arial" w:cs="Arial" w:eastAsia="Arial" w:hAnsi="Arial"/>
          <w:sz w:val="32"/>
          <w:szCs w:val="32"/>
        </w:rPr>
      </w:pPr>
      <w:r w:rsidDel="00000000" w:rsidR="00000000" w:rsidRPr="00000000">
        <w:rPr>
          <w:rFonts w:ascii="Arial" w:cs="Arial" w:eastAsia="Arial" w:hAnsi="Arial"/>
          <w:b w:val="1"/>
          <w:sz w:val="32"/>
          <w:szCs w:val="32"/>
          <w:rtl w:val="0"/>
        </w:rPr>
        <w:t xml:space="preserve">UNIVERSIDAD SIMÓN BOLÍVAR</w:t>
      </w:r>
      <w:r w:rsidDel="00000000" w:rsidR="00000000" w:rsidRPr="00000000">
        <w:rPr>
          <w:rFonts w:ascii="Arial" w:cs="Arial" w:eastAsia="Arial" w:hAnsi="Arial"/>
          <w:sz w:val="32"/>
          <w:szCs w:val="32"/>
          <w:rtl w:val="0"/>
        </w:rPr>
        <w:br w:type="textWrapping"/>
        <w:t xml:space="preserve">(Barranquilla. Abril 12 de 2018)</w:t>
      </w:r>
    </w:p>
    <w:p w:rsidR="00000000" w:rsidDel="00000000" w:rsidP="00000000" w:rsidRDefault="00000000" w:rsidRPr="00000000" w14:paraId="00000002">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4">
      <w:pPr>
        <w:spacing w:after="0" w:before="0" w:line="240" w:lineRule="auto"/>
        <w:contextualSpacing w:val="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SALUDO PROTOCOLARIO</w:t>
      </w:r>
    </w:p>
    <w:p w:rsidR="00000000" w:rsidDel="00000000" w:rsidP="00000000" w:rsidRDefault="00000000" w:rsidRPr="00000000" w14:paraId="00000005">
      <w:pPr>
        <w:shd w:fill="ffffff" w:val="clea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6">
      <w:pPr>
        <w:shd w:fill="ffffff" w:val="clear"/>
        <w:spacing w:after="0" w:before="0" w:line="240" w:lineRule="auto"/>
        <w:contextualSpacing w:val="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Muy buenos días a todos. Me complace acompañarlos en la apertura de este </w:t>
      </w:r>
      <w:r w:rsidDel="00000000" w:rsidR="00000000" w:rsidRPr="00000000">
        <w:rPr>
          <w:rFonts w:ascii="Arial" w:cs="Arial" w:eastAsia="Arial" w:hAnsi="Arial"/>
          <w:b w:val="1"/>
          <w:sz w:val="32"/>
          <w:szCs w:val="32"/>
          <w:rtl w:val="0"/>
        </w:rPr>
        <w:t xml:space="preserve">Foro: Educación y Movilidad Social</w:t>
      </w:r>
      <w:r w:rsidDel="00000000" w:rsidR="00000000" w:rsidRPr="00000000">
        <w:rPr>
          <w:rFonts w:ascii="Arial" w:cs="Arial" w:eastAsia="Arial" w:hAnsi="Arial"/>
          <w:sz w:val="32"/>
          <w:szCs w:val="32"/>
          <w:rtl w:val="0"/>
        </w:rPr>
        <w:t xml:space="preserve">. Quiero saludar muy especialmente a:</w:t>
      </w:r>
    </w:p>
    <w:p w:rsidR="00000000" w:rsidDel="00000000" w:rsidP="00000000" w:rsidRDefault="00000000" w:rsidRPr="00000000" w14:paraId="00000007">
      <w:pPr>
        <w:shd w:fill="ffffff" w:val="clear"/>
        <w:spacing w:after="0" w:before="0" w:line="240" w:lineRule="auto"/>
        <w:ind w:left="1923" w:hanging="360"/>
        <w:contextualSpacing w:val="0"/>
        <w:jc w:val="both"/>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08">
      <w:pPr>
        <w:shd w:fill="ffffff" w:val="clear"/>
        <w:spacing w:after="0" w:before="0" w:line="240" w:lineRule="auto"/>
        <w:ind w:left="1923" w:hanging="360"/>
        <w:contextualSpacing w:val="0"/>
        <w:jc w:val="both"/>
        <w:rPr>
          <w:rFonts w:ascii="Times New Roman" w:cs="Times New Roman" w:eastAsia="Times New Roman" w:hAnsi="Times New Roman"/>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José Antonio Lizarazo, Director General del SENA.</w:t>
      </w:r>
      <w:r w:rsidDel="00000000" w:rsidR="00000000" w:rsidRPr="00000000">
        <w:rPr>
          <w:rtl w:val="0"/>
        </w:rPr>
      </w:r>
    </w:p>
    <w:p w:rsidR="00000000" w:rsidDel="00000000" w:rsidP="00000000" w:rsidRDefault="00000000" w:rsidRPr="00000000" w14:paraId="00000009">
      <w:pPr>
        <w:shd w:fill="ffffff" w:val="clear"/>
        <w:spacing w:after="0" w:before="0" w:line="240" w:lineRule="auto"/>
        <w:ind w:left="1923" w:hanging="360"/>
        <w:contextualSpacing w:val="0"/>
        <w:jc w:val="both"/>
        <w:rPr>
          <w:rFonts w:ascii="Arial" w:cs="Arial" w:eastAsia="Arial" w:hAnsi="Arial"/>
          <w:color w:val="212121"/>
          <w:sz w:val="32"/>
          <w:szCs w:val="32"/>
        </w:rPr>
      </w:pPr>
      <w:r w:rsidDel="00000000" w:rsidR="00000000" w:rsidRPr="00000000">
        <w:rPr>
          <w:rFonts w:ascii="Noto Sans Symbols" w:cs="Noto Sans Symbols" w:eastAsia="Noto Sans Symbols" w:hAnsi="Noto Sans Symbols"/>
          <w:color w:val="212121"/>
          <w:sz w:val="32"/>
          <w:szCs w:val="32"/>
          <w:rtl w:val="0"/>
        </w:rPr>
        <w:t xml:space="preserve">➢</w:t>
      </w:r>
      <w:r w:rsidDel="00000000" w:rsidR="00000000" w:rsidRPr="00000000">
        <w:rPr>
          <w:rFonts w:ascii="Times New Roman" w:cs="Times New Roman" w:eastAsia="Times New Roman" w:hAnsi="Times New Roman"/>
          <w:color w:val="212121"/>
          <w:sz w:val="32"/>
          <w:szCs w:val="32"/>
          <w:rtl w:val="0"/>
        </w:rPr>
        <w:t xml:space="preserve">  </w:t>
      </w:r>
      <w:r w:rsidDel="00000000" w:rsidR="00000000" w:rsidRPr="00000000">
        <w:rPr>
          <w:rFonts w:ascii="Arial" w:cs="Arial" w:eastAsia="Arial" w:hAnsi="Arial"/>
          <w:color w:val="212121"/>
          <w:sz w:val="32"/>
          <w:szCs w:val="32"/>
          <w:rtl w:val="0"/>
        </w:rPr>
        <w:t xml:space="preserve">Eduardo Verano de la Rosa, Gobernador del Atlántico</w:t>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985" w:right="0" w:hanging="360"/>
        <w:contextualSpacing w:val="1"/>
        <w:jc w:val="both"/>
        <w:rPr>
          <w:b w:val="0"/>
          <w:i w:val="0"/>
          <w:smallCaps w:val="0"/>
          <w:strike w:val="0"/>
          <w:color w:val="212121"/>
          <w:sz w:val="32"/>
          <w:szCs w:val="32"/>
          <w:u w:val="none"/>
          <w:shd w:fill="auto" w:val="clear"/>
          <w:vertAlign w:val="baseline"/>
        </w:rPr>
      </w:pPr>
      <w:r w:rsidDel="00000000" w:rsidR="00000000" w:rsidRPr="00000000">
        <w:rPr>
          <w:rFonts w:ascii="Arial" w:cs="Arial" w:eastAsia="Arial" w:hAnsi="Arial"/>
          <w:b w:val="0"/>
          <w:i w:val="0"/>
          <w:smallCaps w:val="0"/>
          <w:strike w:val="0"/>
          <w:color w:val="212121"/>
          <w:sz w:val="32"/>
          <w:szCs w:val="32"/>
          <w:u w:val="none"/>
          <w:shd w:fill="auto" w:val="clear"/>
          <w:vertAlign w:val="baseline"/>
          <w:rtl w:val="0"/>
        </w:rPr>
        <w:t xml:space="preserve">José Consuegra Bolívar, Rector de la Universidad Simón Bolívar.</w:t>
      </w:r>
      <w:r w:rsidDel="00000000" w:rsidR="00000000" w:rsidRPr="00000000">
        <w:rPr>
          <w:rtl w:val="0"/>
        </w:rPr>
      </w:r>
    </w:p>
    <w:p w:rsidR="00000000" w:rsidDel="00000000" w:rsidP="00000000" w:rsidRDefault="00000000" w:rsidRPr="00000000" w14:paraId="0000000B">
      <w:pPr>
        <w:shd w:fill="ffffff" w:val="clear"/>
        <w:spacing w:after="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Marco Schwartz, Director del Heraldo.</w:t>
      </w:r>
    </w:p>
    <w:p w:rsidR="00000000" w:rsidDel="00000000" w:rsidP="00000000" w:rsidRDefault="00000000" w:rsidRPr="00000000" w14:paraId="0000000C">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Carlos Mario Lopera, Director del Observatorio de la Universidad Colombiana.</w:t>
      </w:r>
    </w:p>
    <w:p w:rsidR="00000000" w:rsidDel="00000000" w:rsidP="00000000" w:rsidRDefault="00000000" w:rsidRPr="00000000" w14:paraId="0000000D">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Cesar Vallejo, Ex Codirector del Banco de la República.</w:t>
      </w:r>
    </w:p>
    <w:p w:rsidR="00000000" w:rsidDel="00000000" w:rsidP="00000000" w:rsidRDefault="00000000" w:rsidRPr="00000000" w14:paraId="0000000E">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sz w:val="32"/>
          <w:szCs w:val="32"/>
          <w:rtl w:val="0"/>
        </w:rPr>
        <w:t xml:space="preserve">Los</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directivos, estudiantes y profesores.</w:t>
      </w:r>
    </w:p>
    <w:p w:rsidR="00000000" w:rsidDel="00000000" w:rsidP="00000000" w:rsidRDefault="00000000" w:rsidRPr="00000000" w14:paraId="0000000F">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Investigadores y representantes de las Asociaciones de Instituciones de Educación Superior: ASCUN, ACIET, ASIESCA.</w:t>
      </w:r>
    </w:p>
    <w:p w:rsidR="00000000" w:rsidDel="00000000" w:rsidP="00000000" w:rsidRDefault="00000000" w:rsidRPr="00000000" w14:paraId="00000010">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Empresarios, Organizaciones Gubernamentales y No Gubernamentales.</w:t>
      </w:r>
    </w:p>
    <w:p w:rsidR="00000000" w:rsidDel="00000000" w:rsidP="00000000" w:rsidRDefault="00000000" w:rsidRPr="00000000" w14:paraId="00000011">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Medios de Comunicación.</w:t>
      </w:r>
    </w:p>
    <w:p w:rsidR="00000000" w:rsidDel="00000000" w:rsidP="00000000" w:rsidRDefault="00000000" w:rsidRPr="00000000" w14:paraId="00000012">
      <w:pPr>
        <w:shd w:fill="ffffff" w:val="clear"/>
        <w:spacing w:after="0" w:before="0" w:line="240" w:lineRule="auto"/>
        <w:ind w:left="1923" w:hanging="360"/>
        <w:contextualSpacing w:val="0"/>
        <w:jc w:val="both"/>
        <w:rPr>
          <w:rFonts w:ascii="Arial" w:cs="Arial" w:eastAsia="Arial" w:hAnsi="Arial"/>
          <w:color w:val="000000"/>
          <w:sz w:val="32"/>
          <w:szCs w:val="3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Arial" w:cs="Arial" w:eastAsia="Arial" w:hAnsi="Arial"/>
          <w:color w:val="000000"/>
          <w:sz w:val="32"/>
          <w:szCs w:val="32"/>
          <w:rtl w:val="0"/>
        </w:rPr>
        <w:t xml:space="preserve">Y a cada uno de los panelistas que participan de este evento.</w:t>
      </w:r>
    </w:p>
    <w:p w:rsidR="00000000" w:rsidDel="00000000" w:rsidP="00000000" w:rsidRDefault="00000000" w:rsidRPr="00000000" w14:paraId="00000013">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5">
      <w:pPr>
        <w:spacing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INTRODUCCIÓN</w:t>
      </w:r>
    </w:p>
    <w:p w:rsidR="00000000" w:rsidDel="00000000" w:rsidP="00000000" w:rsidRDefault="00000000" w:rsidRPr="00000000" w14:paraId="00000017">
      <w:pPr>
        <w:spacing w:after="0" w:line="240" w:lineRule="auto"/>
        <w:contextualSpacing w:val="0"/>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8">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En enero de 2015, </w:t>
      </w:r>
      <w:r w:rsidDel="00000000" w:rsidR="00000000" w:rsidRPr="00000000">
        <w:rPr>
          <w:rFonts w:ascii="Arial" w:cs="Arial" w:eastAsia="Arial" w:hAnsi="Arial"/>
          <w:sz w:val="32"/>
          <w:szCs w:val="32"/>
          <w:u w:val="single"/>
          <w:rtl w:val="0"/>
        </w:rPr>
        <w:t xml:space="preserve">Edwin Stiben Urbano</w:t>
      </w:r>
      <w:r w:rsidDel="00000000" w:rsidR="00000000" w:rsidRPr="00000000">
        <w:rPr>
          <w:rFonts w:ascii="Arial" w:cs="Arial" w:eastAsia="Arial" w:hAnsi="Arial"/>
          <w:sz w:val="32"/>
          <w:szCs w:val="32"/>
          <w:rtl w:val="0"/>
        </w:rPr>
        <w:t xml:space="preserve">, un joven de 17 años, partió desde el municipio de San Pablo, en Nariño, hacia la ciudad de Cali. </w:t>
      </w:r>
      <w:r w:rsidDel="00000000" w:rsidR="00000000" w:rsidRPr="00000000">
        <w:rPr>
          <w:rtl w:val="0"/>
        </w:rPr>
      </w:r>
    </w:p>
    <w:p w:rsidR="00000000" w:rsidDel="00000000" w:rsidP="00000000" w:rsidRDefault="00000000" w:rsidRPr="00000000" w14:paraId="00000019">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A">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Después de un recorrido de 8 horas en bus, llegó a la capital vallecaucana para tomar un vuelo que lo llevaría, por primera vez en su vida, a Bogotá.</w:t>
      </w:r>
      <w:r w:rsidDel="00000000" w:rsidR="00000000" w:rsidRPr="00000000">
        <w:rPr>
          <w:rtl w:val="0"/>
        </w:rPr>
      </w:r>
    </w:p>
    <w:p w:rsidR="00000000" w:rsidDel="00000000" w:rsidP="00000000" w:rsidRDefault="00000000" w:rsidRPr="00000000" w14:paraId="0000001B">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C">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Ese día, Edwin Stiben, hijo de un cultivador de café y de una ama de casa de la vereda El Chilcal, llegó a la capital para cumplir su sueño: matricularse en la Universidad Nacional de Colombia.</w:t>
      </w:r>
      <w:r w:rsidDel="00000000" w:rsidR="00000000" w:rsidRPr="00000000">
        <w:rPr>
          <w:rtl w:val="0"/>
        </w:rPr>
      </w:r>
    </w:p>
    <w:p w:rsidR="00000000" w:rsidDel="00000000" w:rsidP="00000000" w:rsidRDefault="00000000" w:rsidRPr="00000000" w14:paraId="0000001D">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E">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Este joven es uno de los 40.000 universitarios que, gracias al programa </w:t>
      </w:r>
      <w:r w:rsidDel="00000000" w:rsidR="00000000" w:rsidRPr="00000000">
        <w:rPr>
          <w:rFonts w:ascii="Arial" w:cs="Arial" w:eastAsia="Arial" w:hAnsi="Arial"/>
          <w:sz w:val="32"/>
          <w:szCs w:val="32"/>
          <w:u w:val="single"/>
          <w:rtl w:val="0"/>
        </w:rPr>
        <w:t xml:space="preserve">‘Ser Pilo Paga’</w:t>
      </w:r>
      <w:r w:rsidDel="00000000" w:rsidR="00000000" w:rsidRPr="00000000">
        <w:rPr>
          <w:rFonts w:ascii="Arial" w:cs="Arial" w:eastAsia="Arial" w:hAnsi="Arial"/>
          <w:sz w:val="32"/>
          <w:szCs w:val="32"/>
          <w:rtl w:val="0"/>
        </w:rPr>
        <w:t xml:space="preserve">, está estudiando en una de las mejores Instituciones de Educación Superior del país. </w:t>
      </w:r>
      <w:r w:rsidDel="00000000" w:rsidR="00000000" w:rsidRPr="00000000">
        <w:rPr>
          <w:rtl w:val="0"/>
        </w:rPr>
      </w:r>
    </w:p>
    <w:p w:rsidR="00000000" w:rsidDel="00000000" w:rsidP="00000000" w:rsidRDefault="00000000" w:rsidRPr="00000000" w14:paraId="0000001F">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0">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Hoy, Edwin Stiben es un brillante alumno de </w:t>
      </w:r>
      <w:r w:rsidDel="00000000" w:rsidR="00000000" w:rsidRPr="00000000">
        <w:rPr>
          <w:rFonts w:ascii="Arial" w:cs="Arial" w:eastAsia="Arial" w:hAnsi="Arial"/>
          <w:sz w:val="32"/>
          <w:szCs w:val="32"/>
          <w:u w:val="single"/>
          <w:rtl w:val="0"/>
        </w:rPr>
        <w:t xml:space="preserve">Ingeniería Industrial</w:t>
      </w:r>
      <w:r w:rsidDel="00000000" w:rsidR="00000000" w:rsidRPr="00000000">
        <w:rPr>
          <w:rFonts w:ascii="Arial" w:cs="Arial" w:eastAsia="Arial" w:hAnsi="Arial"/>
          <w:sz w:val="32"/>
          <w:szCs w:val="32"/>
          <w:rtl w:val="0"/>
        </w:rPr>
        <w:t xml:space="preserve">, y uno de los mejores de la Universidad Nacional, con un promedio de 4,8 sobre 5,0. ¡Es el pilo más pilo de los pilos!</w:t>
      </w:r>
      <w:r w:rsidDel="00000000" w:rsidR="00000000" w:rsidRPr="00000000">
        <w:rPr>
          <w:rtl w:val="0"/>
        </w:rPr>
      </w:r>
    </w:p>
    <w:p w:rsidR="00000000" w:rsidDel="00000000" w:rsidP="00000000" w:rsidRDefault="00000000" w:rsidRPr="00000000" w14:paraId="00000021">
      <w:pPr>
        <w:spacing w:after="0" w:before="0" w:line="240" w:lineRule="auto"/>
        <w:ind w:left="360"/>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2">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Aplicar a ‘Ser Pilo Paga’ fue la mejor opción para Edwin, que hoy cursa séptimo semestre y aspira a estudiar en Francia para lograr una doble titulación.</w:t>
      </w:r>
      <w:r w:rsidDel="00000000" w:rsidR="00000000" w:rsidRPr="00000000">
        <w:rPr>
          <w:rtl w:val="0"/>
        </w:rPr>
      </w:r>
    </w:p>
    <w:p w:rsidR="00000000" w:rsidDel="00000000" w:rsidP="00000000" w:rsidRDefault="00000000" w:rsidRPr="00000000" w14:paraId="00000023">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4">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Este es un caso que ilustra de manera perfecta cómo </w:t>
      </w:r>
      <w:r w:rsidDel="00000000" w:rsidR="00000000" w:rsidRPr="00000000">
        <w:rPr>
          <w:rFonts w:ascii="Arial" w:cs="Arial" w:eastAsia="Arial" w:hAnsi="Arial"/>
          <w:b w:val="1"/>
          <w:sz w:val="32"/>
          <w:szCs w:val="32"/>
          <w:rtl w:val="0"/>
        </w:rPr>
        <w:t xml:space="preserve">la educación transforma vidas</w:t>
      </w:r>
      <w:r w:rsidDel="00000000" w:rsidR="00000000" w:rsidRPr="00000000">
        <w:rPr>
          <w:rFonts w:ascii="Arial" w:cs="Arial" w:eastAsia="Arial" w:hAnsi="Arial"/>
          <w:sz w:val="32"/>
          <w:szCs w:val="32"/>
          <w:rtl w:val="0"/>
        </w:rPr>
        <w:t xml:space="preserve"> y ayuda a cumplir metas. Sin la beca que obtuvo Edwin, gracias a su esfuerzo y disciplina, sus padres no habrían podido pagarle el estudio ni el sustento en Bogotá. </w:t>
      </w:r>
      <w:r w:rsidDel="00000000" w:rsidR="00000000" w:rsidRPr="00000000">
        <w:rPr>
          <w:rtl w:val="0"/>
        </w:rPr>
      </w:r>
    </w:p>
    <w:p w:rsidR="00000000" w:rsidDel="00000000" w:rsidP="00000000" w:rsidRDefault="00000000" w:rsidRPr="00000000" w14:paraId="00000025">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También es una historia que refleja lo que significa la </w:t>
      </w:r>
      <w:r w:rsidDel="00000000" w:rsidR="00000000" w:rsidRPr="00000000">
        <w:rPr>
          <w:rFonts w:ascii="Arial" w:cs="Arial" w:eastAsia="Arial" w:hAnsi="Arial"/>
          <w:sz w:val="32"/>
          <w:szCs w:val="32"/>
          <w:u w:val="single"/>
          <w:rtl w:val="0"/>
        </w:rPr>
        <w:t xml:space="preserve">Movilidad Social</w:t>
      </w:r>
      <w:r w:rsidDel="00000000" w:rsidR="00000000" w:rsidRPr="00000000">
        <w:rPr>
          <w:rFonts w:ascii="Arial" w:cs="Arial" w:eastAsia="Arial" w:hAnsi="Arial"/>
          <w:sz w:val="32"/>
          <w:szCs w:val="32"/>
          <w:rtl w:val="0"/>
        </w:rPr>
        <w:t xml:space="preserve">, en su definición más global: </w:t>
      </w:r>
      <w:r w:rsidDel="00000000" w:rsidR="00000000" w:rsidRPr="00000000">
        <w:rPr>
          <w:rFonts w:ascii="Arial" w:cs="Arial" w:eastAsia="Arial" w:hAnsi="Arial"/>
          <w:b w:val="1"/>
          <w:sz w:val="32"/>
          <w:szCs w:val="32"/>
          <w:rtl w:val="0"/>
        </w:rPr>
        <w:t xml:space="preserve">la posibilidad de progresar que tiene cada ser humano</w:t>
      </w:r>
      <w:r w:rsidDel="00000000" w:rsidR="00000000" w:rsidRPr="00000000">
        <w:rPr>
          <w:rFonts w:ascii="Arial" w:cs="Arial" w:eastAsia="Arial" w:hAnsi="Arial"/>
          <w:sz w:val="32"/>
          <w:szCs w:val="32"/>
          <w:rtl w:val="0"/>
        </w:rPr>
        <w:t xml:space="preserve">. </w:t>
      </w:r>
      <w:r w:rsidDel="00000000" w:rsidR="00000000" w:rsidRPr="00000000">
        <w:rPr>
          <w:rtl w:val="0"/>
        </w:rPr>
      </w:r>
    </w:p>
    <w:p w:rsidR="00000000" w:rsidDel="00000000" w:rsidP="00000000" w:rsidRDefault="00000000" w:rsidRPr="00000000" w14:paraId="00000026">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7">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Pero ese progreso no debe depender de la situación socioeconómica de cada individuo, sino del talento y el esfuerzo que cada persona le pone a sus metas. </w:t>
      </w:r>
      <w:r w:rsidDel="00000000" w:rsidR="00000000" w:rsidRPr="00000000">
        <w:rPr>
          <w:rtl w:val="0"/>
        </w:rPr>
      </w:r>
    </w:p>
    <w:p w:rsidR="00000000" w:rsidDel="00000000" w:rsidP="00000000" w:rsidRDefault="00000000" w:rsidRPr="00000000" w14:paraId="00000028">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9">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No es la cuna donde se nace, sino los </w:t>
      </w:r>
      <w:r w:rsidDel="00000000" w:rsidR="00000000" w:rsidRPr="00000000">
        <w:rPr>
          <w:rFonts w:ascii="Arial" w:cs="Arial" w:eastAsia="Arial" w:hAnsi="Arial"/>
          <w:sz w:val="32"/>
          <w:szCs w:val="32"/>
          <w:u w:val="single"/>
          <w:rtl w:val="0"/>
        </w:rPr>
        <w:t xml:space="preserve">méritos</w:t>
      </w:r>
      <w:r w:rsidDel="00000000" w:rsidR="00000000" w:rsidRPr="00000000">
        <w:rPr>
          <w:rFonts w:ascii="Arial" w:cs="Arial" w:eastAsia="Arial" w:hAnsi="Arial"/>
          <w:sz w:val="32"/>
          <w:szCs w:val="32"/>
          <w:rtl w:val="0"/>
        </w:rPr>
        <w:t xml:space="preserve"> los que deben fijar el destino de los ciudadanos.</w:t>
      </w:r>
      <w:r w:rsidDel="00000000" w:rsidR="00000000" w:rsidRPr="00000000">
        <w:rPr>
          <w:rtl w:val="0"/>
        </w:rPr>
      </w:r>
    </w:p>
    <w:p w:rsidR="00000000" w:rsidDel="00000000" w:rsidP="00000000" w:rsidRDefault="00000000" w:rsidRPr="00000000" w14:paraId="0000002A">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B">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Por eso, es indispensable acercar oportunidades a nuestros jóvenes para que cumplan sus sueños y tengan la posibilidad de </w:t>
      </w:r>
      <w:r w:rsidDel="00000000" w:rsidR="00000000" w:rsidRPr="00000000">
        <w:rPr>
          <w:rFonts w:ascii="Arial" w:cs="Arial" w:eastAsia="Arial" w:hAnsi="Arial"/>
          <w:b w:val="1"/>
          <w:sz w:val="32"/>
          <w:szCs w:val="32"/>
          <w:rtl w:val="0"/>
        </w:rPr>
        <w:t xml:space="preserve">elegir qué quieren ser y a dónde quieren llegar</w:t>
      </w:r>
      <w:r w:rsidDel="00000000" w:rsidR="00000000" w:rsidRPr="00000000">
        <w:rPr>
          <w:rFonts w:ascii="Arial" w:cs="Arial" w:eastAsia="Arial" w:hAnsi="Arial"/>
          <w:sz w:val="32"/>
          <w:szCs w:val="32"/>
          <w:rtl w:val="0"/>
        </w:rPr>
        <w:t xml:space="preserve">.   </w:t>
      </w:r>
      <w:r w:rsidDel="00000000" w:rsidR="00000000" w:rsidRPr="00000000">
        <w:rPr>
          <w:rtl w:val="0"/>
        </w:rPr>
      </w:r>
    </w:p>
    <w:p w:rsidR="00000000" w:rsidDel="00000000" w:rsidP="00000000" w:rsidRDefault="00000000" w:rsidRPr="00000000" w14:paraId="0000002C">
      <w:pPr>
        <w:spacing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IMPORTANCIA DE LA EDUCACIÓN</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both"/>
        <w:rPr>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highlight w:val="white"/>
          <w:u w:val="none"/>
          <w:vertAlign w:val="baseline"/>
          <w:rtl w:val="0"/>
        </w:rPr>
        <w:t xml:space="preserve">Como bien dijo el exsecretario de las Naciones Unidas Kofi Annan: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32"/>
          <w:szCs w:val="32"/>
          <w:highlight w:val="white"/>
          <w:u w:val="none"/>
          <w:vertAlign w:val="baseline"/>
          <w:rtl w:val="0"/>
        </w:rPr>
        <w:t xml:space="preserve">“La educación es la premisa del progreso, en cada sociedad y en cada familia”.</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Arial" w:cs="Arial" w:eastAsia="Arial" w:hAnsi="Arial"/>
          <w:b w:val="0"/>
          <w:i w:val="1"/>
          <w:smallCaps w:val="0"/>
          <w:strike w:val="0"/>
          <w:color w:val="000000"/>
          <w:sz w:val="32"/>
          <w:szCs w:val="32"/>
          <w:highlight w:val="green"/>
          <w:u w:val="none"/>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Es cierto: el impacto de la educación trasciende los logros personales para convertirse en el gran generador de cambios sociales a toda escala.</w:t>
      </w:r>
      <w:r w:rsidDel="00000000" w:rsidR="00000000" w:rsidRPr="00000000">
        <w:rPr>
          <w:rtl w:val="0"/>
        </w:rPr>
      </w:r>
    </w:p>
    <w:p w:rsidR="00000000" w:rsidDel="00000000" w:rsidP="00000000" w:rsidRDefault="00000000" w:rsidRPr="00000000" w14:paraId="00000031">
      <w:pPr>
        <w:spacing w:line="240" w:lineRule="auto"/>
        <w:ind w:left="360"/>
        <w:contextualSpacing w:val="0"/>
        <w:rPr>
          <w:rFonts w:ascii="Arial" w:cs="Arial" w:eastAsia="Arial" w:hAnsi="Arial"/>
          <w:sz w:val="32"/>
          <w:szCs w:val="32"/>
          <w:highlight w:val="green"/>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El gran escritor irlandés George Bernard Shaw, célebre por sus frases iluminadoras, dijo que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el progreso es imposible sin el cambio, y aquellos que no pueden cambiar sus mentes no pueden cambiar nada</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spacing w:after="0" w:line="240" w:lineRule="auto"/>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Países referentes en calidad de vida así lo han entendido, y han convertido a la educación en un </w:t>
      </w:r>
      <w:r w:rsidDel="00000000" w:rsidR="00000000" w:rsidRPr="00000000">
        <w:rPr>
          <w:rFonts w:ascii="Arial" w:cs="Arial" w:eastAsia="Arial" w:hAnsi="Arial"/>
          <w:b w:val="1"/>
          <w:sz w:val="32"/>
          <w:szCs w:val="32"/>
          <w:rtl w:val="0"/>
        </w:rPr>
        <w:t xml:space="preserve">motor de cambio y de desarrollo</w:t>
      </w:r>
      <w:r w:rsidDel="00000000" w:rsidR="00000000" w:rsidRPr="00000000">
        <w:rPr>
          <w:rFonts w:ascii="Arial" w:cs="Arial" w:eastAsia="Arial" w:hAnsi="Arial"/>
          <w:sz w:val="32"/>
          <w:szCs w:val="32"/>
          <w:rtl w:val="0"/>
        </w:rPr>
        <w:t xml:space="preserve">. Es el caso de </w:t>
      </w:r>
      <w:r w:rsidDel="00000000" w:rsidR="00000000" w:rsidRPr="00000000">
        <w:rPr>
          <w:rFonts w:ascii="Arial" w:cs="Arial" w:eastAsia="Arial" w:hAnsi="Arial"/>
          <w:sz w:val="32"/>
          <w:szCs w:val="32"/>
          <w:u w:val="single"/>
          <w:rtl w:val="0"/>
        </w:rPr>
        <w:t xml:space="preserve">Finlandia,</w:t>
      </w:r>
      <w:r w:rsidDel="00000000" w:rsidR="00000000" w:rsidRPr="00000000">
        <w:rPr>
          <w:rFonts w:ascii="Arial" w:cs="Arial" w:eastAsia="Arial" w:hAnsi="Arial"/>
          <w:sz w:val="32"/>
          <w:szCs w:val="32"/>
          <w:rtl w:val="0"/>
        </w:rPr>
        <w:t xml:space="preserve"> que lo ha hecho desde la década de los 70. </w:t>
      </w:r>
      <w:r w:rsidDel="00000000" w:rsidR="00000000" w:rsidRPr="00000000">
        <w:rPr>
          <w:rtl w:val="0"/>
        </w:rPr>
      </w:r>
    </w:p>
    <w:p w:rsidR="00000000" w:rsidDel="00000000" w:rsidP="00000000" w:rsidRDefault="00000000" w:rsidRPr="00000000" w14:paraId="00000035">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6">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Con una inversión sostenida en educación, en 2015 este país logró alcanzar la cobertura total en todos los niveles educativos. Además, ocupó el 5º puesto en los resultados de las pruebas PISA.</w:t>
      </w:r>
      <w:r w:rsidDel="00000000" w:rsidR="00000000" w:rsidRPr="00000000">
        <w:rPr>
          <w:rtl w:val="0"/>
        </w:rPr>
      </w:r>
    </w:p>
    <w:p w:rsidR="00000000" w:rsidDel="00000000" w:rsidP="00000000" w:rsidRDefault="00000000" w:rsidRPr="00000000" w14:paraId="00000037">
      <w:pPr>
        <w:spacing w:after="0" w:before="0" w:line="240" w:lineRule="auto"/>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8">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Este Gobierno también cree en la </w:t>
      </w:r>
      <w:r w:rsidDel="00000000" w:rsidR="00000000" w:rsidRPr="00000000">
        <w:rPr>
          <w:rFonts w:ascii="Arial" w:cs="Arial" w:eastAsia="Arial" w:hAnsi="Arial"/>
          <w:b w:val="1"/>
          <w:sz w:val="32"/>
          <w:szCs w:val="32"/>
          <w:rtl w:val="0"/>
        </w:rPr>
        <w:t xml:space="preserve">educación como la herramienta más poderosa de transformación</w:t>
      </w:r>
      <w:r w:rsidDel="00000000" w:rsidR="00000000" w:rsidRPr="00000000">
        <w:rPr>
          <w:rFonts w:ascii="Arial" w:cs="Arial" w:eastAsia="Arial" w:hAnsi="Arial"/>
          <w:sz w:val="32"/>
          <w:szCs w:val="32"/>
          <w:rtl w:val="0"/>
        </w:rPr>
        <w:t xml:space="preserve">. </w:t>
      </w:r>
      <w:r w:rsidDel="00000000" w:rsidR="00000000" w:rsidRPr="00000000">
        <w:rPr>
          <w:rtl w:val="0"/>
        </w:rPr>
      </w:r>
    </w:p>
    <w:p w:rsidR="00000000" w:rsidDel="00000000" w:rsidP="00000000" w:rsidRDefault="00000000" w:rsidRPr="00000000" w14:paraId="00000039">
      <w:pPr>
        <w:spacing w:after="0" w:before="0" w:line="240" w:lineRule="auto"/>
        <w:ind w:left="360"/>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A">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Por eso, la ubicó en el centro de sus políticas y la reconoció como el más grande generador de </w:t>
      </w:r>
      <w:r w:rsidDel="00000000" w:rsidR="00000000" w:rsidRPr="00000000">
        <w:rPr>
          <w:rFonts w:ascii="Arial" w:cs="Arial" w:eastAsia="Arial" w:hAnsi="Arial"/>
          <w:sz w:val="32"/>
          <w:szCs w:val="32"/>
          <w:u w:val="single"/>
          <w:rtl w:val="0"/>
        </w:rPr>
        <w:t xml:space="preserve">equidad y de oportunidades</w:t>
      </w:r>
      <w:r w:rsidDel="00000000" w:rsidR="00000000" w:rsidRPr="00000000">
        <w:rPr>
          <w:rFonts w:ascii="Arial" w:cs="Arial" w:eastAsia="Arial" w:hAnsi="Arial"/>
          <w:sz w:val="32"/>
          <w:szCs w:val="32"/>
          <w:rtl w:val="0"/>
        </w:rPr>
        <w:t xml:space="preserve">.</w:t>
      </w:r>
      <w:r w:rsidDel="00000000" w:rsidR="00000000" w:rsidRPr="00000000">
        <w:rPr>
          <w:rtl w:val="0"/>
        </w:rPr>
      </w:r>
    </w:p>
    <w:p w:rsidR="00000000" w:rsidDel="00000000" w:rsidP="00000000" w:rsidRDefault="00000000" w:rsidRPr="00000000" w14:paraId="0000003B">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C">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La reconoció como la base más sólida para avanzar en la construcción de la paz y - por primera vez en la historia – la convirtió en el principal rubro del presupuesto nacional.</w:t>
      </w:r>
      <w:r w:rsidDel="00000000" w:rsidR="00000000" w:rsidRPr="00000000">
        <w:rPr>
          <w:rtl w:val="0"/>
        </w:rPr>
      </w:r>
    </w:p>
    <w:p w:rsidR="00000000" w:rsidDel="00000000" w:rsidP="00000000" w:rsidRDefault="00000000" w:rsidRPr="00000000" w14:paraId="0000003D">
      <w:pPr>
        <w:spacing w:line="240" w:lineRule="auto"/>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E">
      <w:pPr>
        <w:numPr>
          <w:ilvl w:val="0"/>
          <w:numId w:val="11"/>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Entre 2010 y 2018, la inversión en educación aumentó en un 79%, al pasar de $20,8 a $37,4 billones de pesos.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ACCESO A LA EDUCACIÓN SUPERIOR</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720"/>
        <w:contextualSpacing w:val="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2">
      <w:pPr>
        <w:numPr>
          <w:ilvl w:val="0"/>
          <w:numId w:val="2"/>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Esa inversión, sin precedentes, se traduce en más acceso a la educación y en estrategias que permitan avanzar en calidad. </w:t>
      </w:r>
      <w:r w:rsidDel="00000000" w:rsidR="00000000" w:rsidRPr="00000000">
        <w:rPr>
          <w:rtl w:val="0"/>
        </w:rPr>
      </w:r>
    </w:p>
    <w:p w:rsidR="00000000" w:rsidDel="00000000" w:rsidP="00000000" w:rsidRDefault="00000000" w:rsidRPr="00000000" w14:paraId="00000043">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4">
      <w:pPr>
        <w:numPr>
          <w:ilvl w:val="0"/>
          <w:numId w:val="2"/>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Si hablamos específicamente de educación superior, es una realidad que cada vez más jóvenes acceden a este nivel educativo en Colombia. </w:t>
      </w:r>
      <w:r w:rsidDel="00000000" w:rsidR="00000000" w:rsidRPr="00000000">
        <w:rPr>
          <w:rtl w:val="0"/>
        </w:rPr>
      </w:r>
    </w:p>
    <w:p w:rsidR="00000000" w:rsidDel="00000000" w:rsidP="00000000" w:rsidRDefault="00000000" w:rsidRPr="00000000" w14:paraId="00000045">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6">
      <w:pPr>
        <w:numPr>
          <w:ilvl w:val="0"/>
          <w:numId w:val="2"/>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Mientras que en 2010 la </w:t>
      </w:r>
      <w:r w:rsidDel="00000000" w:rsidR="00000000" w:rsidRPr="00000000">
        <w:rPr>
          <w:rFonts w:ascii="Arial" w:cs="Arial" w:eastAsia="Arial" w:hAnsi="Arial"/>
          <w:sz w:val="32"/>
          <w:szCs w:val="32"/>
          <w:u w:val="single"/>
          <w:rtl w:val="0"/>
        </w:rPr>
        <w:t xml:space="preserve">tasa de cobertura</w:t>
      </w:r>
      <w:r w:rsidDel="00000000" w:rsidR="00000000" w:rsidRPr="00000000">
        <w:rPr>
          <w:rFonts w:ascii="Arial" w:cs="Arial" w:eastAsia="Arial" w:hAnsi="Arial"/>
          <w:sz w:val="32"/>
          <w:szCs w:val="32"/>
          <w:rtl w:val="0"/>
        </w:rPr>
        <w:t xml:space="preserve"> era del 37,1%, en 2016 alcanzamos una cobertura de 51,5%, es decir, un aumento de 14 puntos porcentuales. Nuestra meta es llegar a una cobertura bruta del 57% antes de finalizar el año 2018.</w:t>
      </w:r>
      <w:r w:rsidDel="00000000" w:rsidR="00000000" w:rsidRPr="00000000">
        <w:rPr>
          <w:rtl w:val="0"/>
        </w:rPr>
      </w:r>
    </w:p>
    <w:p w:rsidR="00000000" w:rsidDel="00000000" w:rsidP="00000000" w:rsidRDefault="00000000" w:rsidRPr="00000000" w14:paraId="00000047">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8">
      <w:pPr>
        <w:numPr>
          <w:ilvl w:val="0"/>
          <w:numId w:val="2"/>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En cuanto a la </w:t>
      </w:r>
      <w:r w:rsidDel="00000000" w:rsidR="00000000" w:rsidRPr="00000000">
        <w:rPr>
          <w:rFonts w:ascii="Arial" w:cs="Arial" w:eastAsia="Arial" w:hAnsi="Arial"/>
          <w:sz w:val="32"/>
          <w:szCs w:val="32"/>
          <w:u w:val="single"/>
          <w:rtl w:val="0"/>
        </w:rPr>
        <w:t xml:space="preserve">matrícula</w:t>
      </w:r>
      <w:r w:rsidDel="00000000" w:rsidR="00000000" w:rsidRPr="00000000">
        <w:rPr>
          <w:rFonts w:ascii="Arial" w:cs="Arial" w:eastAsia="Arial" w:hAnsi="Arial"/>
          <w:sz w:val="32"/>
          <w:szCs w:val="32"/>
          <w:rtl w:val="0"/>
        </w:rPr>
        <w:t xml:space="preserve"> en las 288 Instituciones de Educación superior, esta pasó de 1’194.697 estudiantes en 2010, a 2’394.434 en 2016. </w:t>
      </w:r>
      <w:r w:rsidDel="00000000" w:rsidR="00000000" w:rsidRPr="00000000">
        <w:rPr>
          <w:rtl w:val="0"/>
        </w:rPr>
      </w:r>
    </w:p>
    <w:p w:rsidR="00000000" w:rsidDel="00000000" w:rsidP="00000000" w:rsidRDefault="00000000" w:rsidRPr="00000000" w14:paraId="00000049">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A">
      <w:pPr>
        <w:numPr>
          <w:ilvl w:val="0"/>
          <w:numId w:val="2"/>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 decir, más de un millón de jóvenes accedieron a la Educación Superior, en los últimos seis años…</w:t>
      </w:r>
      <w:r w:rsidDel="00000000" w:rsidR="00000000" w:rsidRPr="00000000">
        <w:rPr>
          <w:rtl w:val="0"/>
        </w:rPr>
      </w:r>
    </w:p>
    <w:p w:rsidR="00000000" w:rsidDel="00000000" w:rsidP="00000000" w:rsidRDefault="00000000" w:rsidRPr="00000000" w14:paraId="0000004B">
      <w:pPr>
        <w:spacing w:after="0" w:before="0" w:line="240" w:lineRule="auto"/>
        <w:ind w:left="360"/>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C">
      <w:pPr>
        <w:numPr>
          <w:ilvl w:val="0"/>
          <w:numId w:val="2"/>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Más de un millón de jóvenes empezaron a hacer realidad el sueño de convertirse en médicos, arquitectos, abogados, científicos, artistas, profesores. Convertirse en técnicos, tecnólogos o profesionales.</w:t>
      </w:r>
      <w:r w:rsidDel="00000000" w:rsidR="00000000" w:rsidRPr="00000000">
        <w:rPr>
          <w:rtl w:val="0"/>
        </w:rPr>
      </w:r>
    </w:p>
    <w:p w:rsidR="00000000" w:rsidDel="00000000" w:rsidP="00000000" w:rsidRDefault="00000000" w:rsidRPr="00000000" w14:paraId="0000004D">
      <w:pPr>
        <w:spacing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VINCULACIÓN LABORAL</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720"/>
        <w:contextualSpacing w:val="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0">
      <w:pPr>
        <w:numPr>
          <w:ilvl w:val="0"/>
          <w:numId w:val="5"/>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Poder acceder a la Educación Superior no es otra cosa que abrir la puerta hacia las oportunidades. </w:t>
      </w:r>
      <w:r w:rsidDel="00000000" w:rsidR="00000000" w:rsidRPr="00000000">
        <w:rPr>
          <w:rtl w:val="0"/>
        </w:rPr>
      </w:r>
    </w:p>
    <w:p w:rsidR="00000000" w:rsidDel="00000000" w:rsidP="00000000" w:rsidRDefault="00000000" w:rsidRPr="00000000" w14:paraId="00000051">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2">
      <w:pPr>
        <w:numPr>
          <w:ilvl w:val="0"/>
          <w:numId w:val="5"/>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 permitir que miles de jóvenes puedan conseguir un trabajo digno y mejorar su calidad de vida.</w:t>
      </w:r>
      <w:r w:rsidDel="00000000" w:rsidR="00000000" w:rsidRPr="00000000">
        <w:rPr>
          <w:rtl w:val="0"/>
        </w:rPr>
      </w:r>
    </w:p>
    <w:p w:rsidR="00000000" w:rsidDel="00000000" w:rsidP="00000000" w:rsidRDefault="00000000" w:rsidRPr="00000000" w14:paraId="00000053">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4">
      <w:pPr>
        <w:numPr>
          <w:ilvl w:val="0"/>
          <w:numId w:val="5"/>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En 2007, en Colombia se otorgaron cerca de 189 mil títulos de formación. </w:t>
      </w:r>
      <w:r w:rsidDel="00000000" w:rsidR="00000000" w:rsidRPr="00000000">
        <w:rPr>
          <w:rtl w:val="0"/>
        </w:rPr>
      </w:r>
    </w:p>
    <w:p w:rsidR="00000000" w:rsidDel="00000000" w:rsidP="00000000" w:rsidRDefault="00000000" w:rsidRPr="00000000" w14:paraId="00000055">
      <w:pPr>
        <w:spacing w:after="0" w:before="0" w:line="240" w:lineRule="auto"/>
        <w:ind w:left="-36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6">
      <w:pPr>
        <w:numPr>
          <w:ilvl w:val="0"/>
          <w:numId w:val="5"/>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En el 2016 esta cifra superó los 416 mil títulos, con un crecimiento del 120% en el número de graduados.</w:t>
      </w:r>
      <w:r w:rsidDel="00000000" w:rsidR="00000000" w:rsidRPr="00000000">
        <w:rPr>
          <w:rtl w:val="0"/>
        </w:rPr>
      </w:r>
    </w:p>
    <w:p w:rsidR="00000000" w:rsidDel="00000000" w:rsidP="00000000" w:rsidRDefault="00000000" w:rsidRPr="00000000" w14:paraId="00000057">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8">
      <w:pPr>
        <w:numPr>
          <w:ilvl w:val="0"/>
          <w:numId w:val="5"/>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A pesar de contar con más graduados en el mercado laboral, </w:t>
      </w:r>
      <w:r w:rsidDel="00000000" w:rsidR="00000000" w:rsidRPr="00000000">
        <w:rPr>
          <w:rFonts w:ascii="Arial" w:cs="Arial" w:eastAsia="Arial" w:hAnsi="Arial"/>
          <w:sz w:val="32"/>
          <w:szCs w:val="32"/>
          <w:u w:val="single"/>
          <w:rtl w:val="0"/>
        </w:rPr>
        <w:t xml:space="preserve">las tasas de vinculación</w:t>
      </w:r>
      <w:r w:rsidDel="00000000" w:rsidR="00000000" w:rsidRPr="00000000">
        <w:rPr>
          <w:rFonts w:ascii="Arial" w:cs="Arial" w:eastAsia="Arial" w:hAnsi="Arial"/>
          <w:sz w:val="32"/>
          <w:szCs w:val="32"/>
          <w:rtl w:val="0"/>
        </w:rPr>
        <w:t xml:space="preserve"> superan el 76% para personas con pregrado, y el 90% para personas con posgrado. </w:t>
      </w:r>
      <w:r w:rsidDel="00000000" w:rsidR="00000000" w:rsidRPr="00000000">
        <w:rPr>
          <w:rtl w:val="0"/>
        </w:rPr>
      </w:r>
    </w:p>
    <w:p w:rsidR="00000000" w:rsidDel="00000000" w:rsidP="00000000" w:rsidRDefault="00000000" w:rsidRPr="00000000" w14:paraId="00000059">
      <w:pPr>
        <w:spacing w:after="0" w:before="0" w:line="240" w:lineRule="auto"/>
        <w:contextualSpacing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A">
      <w:pPr>
        <w:numPr>
          <w:ilvl w:val="0"/>
          <w:numId w:val="5"/>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Esto significa que hoy el país cuenta con una mayor proporción de capital humano calificado.</w:t>
      </w:r>
      <w:r w:rsidDel="00000000" w:rsidR="00000000" w:rsidRPr="00000000">
        <w:rPr>
          <w:rtl w:val="0"/>
        </w:rPr>
      </w:r>
    </w:p>
    <w:p w:rsidR="00000000" w:rsidDel="00000000" w:rsidP="00000000" w:rsidRDefault="00000000" w:rsidRPr="00000000" w14:paraId="0000005B">
      <w:pPr>
        <w:spacing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 esto se suma la reducción de la desigualdad salarial entre hombres y mujeres graduados en educación superior. En 2016, Colombia alcanzó el mínimo histórico en este aspecto: un 11.8% de diferencia.</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720"/>
        <w:contextualSpacing w:val="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 MEJOR EDUCACIÓN, MEJORES SALARIOS</w:t>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Por supuesto, no solo importa el acceso a la educación sino la calidad de la educación. A mejor educación, más oportunidades de enganche laboral y mejores salarios para los egresados.</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Según datos del Observatorio Laboral para la Educación, en 2016 la tasa de vinculación laboral de los graduados de Instituciones de Educación Superior acreditadas fue del 84%, mientras que la de instituciones no acreditadas fue del 78%.</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74" w:right="0" w:firstLine="0"/>
        <w:contextualSpacing w:val="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Los salarios de los graduados de las Instituciones de Educación Superior acreditadas fueron 37% más altos que los de egresados de Instituciones no acreditadas.</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highlight w:val="white"/>
          <w:u w:val="none"/>
          <w:vertAlign w:val="baseline"/>
          <w:rtl w:val="0"/>
        </w:rPr>
        <w:t xml:space="preserve">En cuanto a los salarios promedio de los recién graduados, estos se ubicaron en 2016 en $1.050.000 para nivel técnico, $1.151.000 para nivel tecnológico y $ 1.791.000 en el nivel universitario.</w:t>
      </w:r>
      <w:r w:rsidDel="00000000" w:rsidR="00000000" w:rsidRPr="00000000">
        <w:rPr>
          <w:rtl w:val="0"/>
        </w:rPr>
      </w:r>
    </w:p>
    <w:p w:rsidR="00000000" w:rsidDel="00000000" w:rsidP="00000000" w:rsidRDefault="00000000" w:rsidRPr="00000000" w14:paraId="00000066">
      <w:pPr>
        <w:spacing w:line="240" w:lineRule="auto"/>
        <w:ind w:left="-36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DESAFÍO: CIERRE DE BRECHAS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Todos estos esfuerzos que hacemos desde la educación deben conducir al cierre de brechas, algo determinante para que Colombia continúe su camino hacia la paz. </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 la actualidad, el 60% de los nuevos estudiantes que ingresan a Educación Superior provienen de hogares cuyos ingresos no superan los dos salarios mínimos mensuales, aspecto que demuestra la focalización de dichos esfuerzos. </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both"/>
        <w:rPr>
          <w:b w:val="0"/>
          <w:i w:val="0"/>
          <w:smallCaps w:val="0"/>
          <w:strike w:val="0"/>
          <w:color w:val="000000"/>
          <w:sz w:val="32"/>
          <w:szCs w:val="32"/>
          <w:highlight w:val="white"/>
          <w:u w:val="none"/>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 creación de ‘</w:t>
      </w: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Ser Pilo Paga’</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supuso un gran cambio social. </w:t>
      </w:r>
      <w:r w:rsidDel="00000000" w:rsidR="00000000" w:rsidRPr="00000000">
        <w:rPr>
          <w:rtl w:val="0"/>
        </w:rPr>
      </w:r>
    </w:p>
    <w:p w:rsidR="00000000" w:rsidDel="00000000" w:rsidP="00000000" w:rsidRDefault="00000000" w:rsidRPr="00000000" w14:paraId="0000006E">
      <w:pPr>
        <w:shd w:fill="ffffff" w:val="clear"/>
        <w:spacing w:after="0" w:line="240" w:lineRule="auto"/>
        <w:contextualSpacing w:val="0"/>
        <w:jc w:val="both"/>
        <w:rPr>
          <w:rFonts w:ascii="Arial" w:cs="Arial" w:eastAsia="Arial" w:hAnsi="Arial"/>
          <w:color w:val="000000"/>
          <w:sz w:val="32"/>
          <w:szCs w:val="32"/>
          <w:highlight w:val="whit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highlight w:val="white"/>
          <w:u w:val="none"/>
          <w:vertAlign w:val="baseline"/>
          <w:rtl w:val="0"/>
        </w:rPr>
        <w:t xml:space="preserve">Este programa beneficia a jóvenes de 990 municipios de todos los departamentos del país. El 75% de ellos se graduaron de establecimientos educativos y cerca de 1.800 beneficiarios son víctimas del conflicto armado.</w:t>
      </w:r>
      <w:r w:rsidDel="00000000" w:rsidR="00000000" w:rsidRPr="00000000">
        <w:rPr>
          <w:rtl w:val="0"/>
        </w:rPr>
      </w:r>
    </w:p>
    <w:p w:rsidR="00000000" w:rsidDel="00000000" w:rsidP="00000000" w:rsidRDefault="00000000" w:rsidRPr="00000000" w14:paraId="00000070">
      <w:pPr>
        <w:shd w:fill="ffffff" w:val="clear"/>
        <w:spacing w:after="0" w:line="240" w:lineRule="auto"/>
        <w:contextualSpacing w:val="0"/>
        <w:jc w:val="both"/>
        <w:rPr>
          <w:rFonts w:ascii="Arial" w:cs="Arial" w:eastAsia="Arial" w:hAnsi="Arial"/>
          <w:color w:val="000000"/>
          <w:sz w:val="32"/>
          <w:szCs w:val="32"/>
          <w:highlight w:val="white"/>
        </w:rPr>
      </w:pPr>
      <w:r w:rsidDel="00000000" w:rsidR="00000000" w:rsidRPr="00000000">
        <w:rPr>
          <w:rtl w:val="0"/>
        </w:rPr>
      </w:r>
    </w:p>
    <w:p w:rsidR="00000000" w:rsidDel="00000000" w:rsidP="00000000" w:rsidRDefault="00000000" w:rsidRPr="00000000" w14:paraId="00000071">
      <w:pPr>
        <w:numPr>
          <w:ilvl w:val="0"/>
          <w:numId w:val="6"/>
        </w:numPr>
        <w:shd w:fill="ffffff" w:val="clear"/>
        <w:spacing w:after="0" w:before="0" w:line="240" w:lineRule="auto"/>
        <w:ind w:left="720" w:hanging="360"/>
        <w:contextualSpacing w:val="1"/>
        <w:jc w:val="both"/>
        <w:rPr>
          <w:color w:val="000000"/>
          <w:sz w:val="32"/>
          <w:szCs w:val="32"/>
        </w:rPr>
      </w:pPr>
      <w:r w:rsidDel="00000000" w:rsidR="00000000" w:rsidRPr="00000000">
        <w:rPr>
          <w:rFonts w:ascii="Arial" w:cs="Arial" w:eastAsia="Arial" w:hAnsi="Arial"/>
          <w:color w:val="000000"/>
          <w:sz w:val="32"/>
          <w:szCs w:val="32"/>
          <w:rtl w:val="0"/>
        </w:rPr>
        <w:t xml:space="preserve">De acuerdo con la evaluación de Impacto del Programa, contratada por el Departamento Nacional de Planeación, desde su creación, la probabilidad de que un joven de bajos recursos económicos ingresara a una institución acreditada pasó del 33% al 67%.</w:t>
      </w:r>
      <w:r w:rsidDel="00000000" w:rsidR="00000000" w:rsidRPr="00000000">
        <w:rPr>
          <w:rtl w:val="0"/>
        </w:rPr>
      </w:r>
    </w:p>
    <w:p w:rsidR="00000000" w:rsidDel="00000000" w:rsidP="00000000" w:rsidRDefault="00000000" w:rsidRPr="00000000" w14:paraId="00000072">
      <w:pPr>
        <w:spacing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 pesar de estas cifras, muy positivas, aún persisten brechas entre zonas urbanas y rurales.</w:t>
      </w:r>
      <w:r w:rsidDel="00000000" w:rsidR="00000000" w:rsidRPr="00000000">
        <w:rPr>
          <w:rtl w:val="0"/>
        </w:rPr>
      </w:r>
    </w:p>
    <w:p w:rsidR="00000000" w:rsidDel="00000000" w:rsidP="00000000" w:rsidRDefault="00000000" w:rsidRPr="00000000" w14:paraId="00000074">
      <w:pPr>
        <w:spacing w:after="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Cobertura neta media 2016:</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31% en zonas rurales frente a 48% en zonas urbanas. (La cobertura bruta es de 65% en rurales y 85% en urbanas).</w:t>
      </w:r>
      <w:r w:rsidDel="00000000" w:rsidR="00000000" w:rsidRPr="00000000">
        <w:rPr>
          <w:rtl w:val="0"/>
        </w:rPr>
      </w:r>
    </w:p>
    <w:p w:rsidR="00000000" w:rsidDel="00000000" w:rsidP="00000000" w:rsidRDefault="00000000" w:rsidRPr="00000000" w14:paraId="00000076">
      <w:pPr>
        <w:spacing w:after="0" w:line="240" w:lineRule="auto"/>
        <w:ind w:left="1134"/>
        <w:contextualSpacing w:val="0"/>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Pruebas Saber 11-2017: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Promedio 232 en zonas rurales frente a 248 en zonas urbanas (16 puntos más en zonas urbanas).</w:t>
      </w:r>
      <w:r w:rsidDel="00000000" w:rsidR="00000000" w:rsidRPr="00000000">
        <w:rPr>
          <w:rtl w:val="0"/>
        </w:rPr>
      </w:r>
    </w:p>
    <w:p w:rsidR="00000000" w:rsidDel="00000000" w:rsidP="00000000" w:rsidRDefault="00000000" w:rsidRPr="00000000" w14:paraId="00000078">
      <w:pPr>
        <w:spacing w:after="0" w:line="240" w:lineRule="auto"/>
        <w:ind w:left="1134"/>
        <w:contextualSpacing w:val="0"/>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Años promedio de educación: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 años en zonas rurales frente a 9,6 años en zonas urbanas.</w:t>
      </w:r>
      <w:r w:rsidDel="00000000" w:rsidR="00000000" w:rsidRPr="00000000">
        <w:rPr>
          <w:rtl w:val="0"/>
        </w:rPr>
      </w:r>
    </w:p>
    <w:p w:rsidR="00000000" w:rsidDel="00000000" w:rsidP="00000000" w:rsidRDefault="00000000" w:rsidRPr="00000000" w14:paraId="0000007A">
      <w:pPr>
        <w:spacing w:after="0" w:line="240" w:lineRule="auto"/>
        <w:ind w:left="1134"/>
        <w:contextualSpacing w:val="0"/>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Tasa de tránsito inmediato a la Educación Superior: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22% en zonas rurales frente al 40% en zonas urbanas.</w:t>
      </w:r>
      <w:r w:rsidDel="00000000" w:rsidR="00000000" w:rsidRPr="00000000">
        <w:rPr>
          <w:rtl w:val="0"/>
        </w:rPr>
      </w:r>
    </w:p>
    <w:p w:rsidR="00000000" w:rsidDel="00000000" w:rsidP="00000000" w:rsidRDefault="00000000" w:rsidRPr="00000000" w14:paraId="0000007C">
      <w:pPr>
        <w:spacing w:after="0" w:line="240" w:lineRule="auto"/>
        <w:contextualSpacing w:val="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Concentración de oferta de Educación Superior: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el 99% de la oferta se concentra en las zonas urbanas. Solo el 1% está en zonas rurales.</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Estamos empeñados en que nuestro país sea un ejemplo de una sociedad que invierte en oportunidades para las nuevas generaciones. </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Por eso hemos trabajado de manera integral para cubrir las necesidades de toda la población, con el firme propósito de derribar las barreras que impiden a los jóvenes escoger, con plena libertad, qué quieren hacer por su futuro. </w:t>
        <w:br w:type="textWrapping"/>
      </w:r>
      <w:r w:rsidDel="00000000" w:rsidR="00000000" w:rsidRPr="00000000">
        <w:rPr>
          <w:rtl w:val="0"/>
        </w:rPr>
      </w:r>
    </w:p>
    <w:p w:rsidR="00000000" w:rsidDel="00000000" w:rsidP="00000000" w:rsidRDefault="00000000" w:rsidRPr="00000000" w14:paraId="0000008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360"/>
        <w:contextualSpacing w:val="1"/>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CIERRE </w:t>
      </w:r>
    </w:p>
    <w:p w:rsidR="00000000" w:rsidDel="00000000" w:rsidP="00000000" w:rsidRDefault="00000000" w:rsidRPr="00000000" w14:paraId="00000083">
      <w:pPr>
        <w:numPr>
          <w:ilvl w:val="0"/>
          <w:numId w:val="10"/>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Los ciclos asociados a grandes cambios en cuanto a movilidad social son largos.</w:t>
      </w:r>
      <w:r w:rsidDel="00000000" w:rsidR="00000000" w:rsidRPr="00000000">
        <w:rPr>
          <w:rtl w:val="0"/>
        </w:rPr>
      </w:r>
    </w:p>
    <w:p w:rsidR="00000000" w:rsidDel="00000000" w:rsidP="00000000" w:rsidRDefault="00000000" w:rsidRPr="00000000" w14:paraId="00000084">
      <w:pPr>
        <w:spacing w:after="0" w:before="0" w:line="240" w:lineRule="auto"/>
        <w:ind w:left="720"/>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85">
      <w:pPr>
        <w:numPr>
          <w:ilvl w:val="0"/>
          <w:numId w:val="10"/>
        </w:numPr>
        <w:spacing w:after="0" w:before="0" w:line="240" w:lineRule="auto"/>
        <w:ind w:left="720" w:hanging="360"/>
        <w:contextualSpacing w:val="1"/>
        <w:jc w:val="both"/>
        <w:rPr>
          <w:sz w:val="32"/>
          <w:szCs w:val="32"/>
        </w:rPr>
      </w:pPr>
      <w:r w:rsidDel="00000000" w:rsidR="00000000" w:rsidRPr="00000000">
        <w:rPr>
          <w:rFonts w:ascii="Arial" w:cs="Arial" w:eastAsia="Arial" w:hAnsi="Arial"/>
          <w:sz w:val="32"/>
          <w:szCs w:val="32"/>
          <w:rtl w:val="0"/>
        </w:rPr>
        <w:t xml:space="preserve">Hace más de 20 años, Rafael Urbano, el papá de Edwin Stiben, estudió en la escuela rural hasta tercero de primaria, y luego tuvo que abandonar sus estudios de bachillerato en San Pablo.</w:t>
      </w:r>
      <w:r w:rsidDel="00000000" w:rsidR="00000000" w:rsidRPr="00000000">
        <w:rPr>
          <w:rtl w:val="0"/>
        </w:rPr>
      </w:r>
    </w:p>
    <w:p w:rsidR="00000000" w:rsidDel="00000000" w:rsidP="00000000" w:rsidRDefault="00000000" w:rsidRPr="00000000" w14:paraId="00000086">
      <w:pPr>
        <w:spacing w:after="0" w:before="0" w:line="240" w:lineRule="auto"/>
        <w:contextualSpacing w:val="0"/>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87">
      <w:pPr>
        <w:numPr>
          <w:ilvl w:val="0"/>
          <w:numId w:val="10"/>
        </w:numPr>
        <w:spacing w:after="0" w:before="0" w:line="240" w:lineRule="auto"/>
        <w:ind w:left="720" w:hanging="360"/>
        <w:contextualSpacing w:val="1"/>
        <w:jc w:val="both"/>
        <w:rPr>
          <w:sz w:val="32"/>
          <w:szCs w:val="32"/>
        </w:rPr>
      </w:pPr>
      <w:bookmarkStart w:colFirst="0" w:colLast="0" w:name="_gjdgxs" w:id="0"/>
      <w:bookmarkEnd w:id="0"/>
      <w:r w:rsidDel="00000000" w:rsidR="00000000" w:rsidRPr="00000000">
        <w:rPr>
          <w:rFonts w:ascii="Arial" w:cs="Arial" w:eastAsia="Arial" w:hAnsi="Arial"/>
          <w:sz w:val="32"/>
          <w:szCs w:val="32"/>
          <w:rtl w:val="0"/>
        </w:rPr>
        <w:t xml:space="preserve">En ese entonces, las oportunidades de acceder a la universidad para Rafael no existían; tampoco para la mamá de Edwin, Lucía Castaño.</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Edwin Stiben cree que, de haber podido, su padre habría sido un gran veterinario, y su madre, una reconocida médica. </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Este joven es la muestra del cambio social cuando se abren oportunidades. </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Su historia, como la de cientos de pilos, nos impulsa a seguir trabajando para cerrar las brechas sociales a través de la educación. Para que cada vez más jóvenes, de cualquier región del país, puedan cumplir sus sueños.</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Hoy aplaudo esta iniciativa de la Universidad Simón Bolívar, de realizar este foro entorno a un tema tan importante como la Movilidad Social. </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 hay duda de que será un espacio de reflexión muy enriquecedor, en el que se podrán conocer experiencias, generar ideas y plantear nuevas estrategias para que Colombia siga su camino hacia la igualdad de oportunidades, hacia un futuro cada vez más prometedor para las próximas generaciones.</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contextualSpacing w:val="1"/>
        <w:jc w:val="both"/>
        <w:rPr>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¡Muchas gracias!</w:t>
      </w:r>
      <w:r w:rsidDel="00000000" w:rsidR="00000000" w:rsidRPr="00000000">
        <w:rPr>
          <w:rtl w:val="0"/>
        </w:rPr>
      </w:r>
    </w:p>
    <w:sectPr>
      <w:footerReference r:id="rId6"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283" w:hanging="360"/>
      </w:pPr>
      <w:rPr>
        <w:rFonts w:ascii="Noto Sans Symbols" w:cs="Noto Sans Symbols" w:eastAsia="Noto Sans Symbols" w:hAnsi="Noto Sans Symbols"/>
      </w:rPr>
    </w:lvl>
    <w:lvl w:ilvl="1">
      <w:start w:val="1"/>
      <w:numFmt w:val="bullet"/>
      <w:lvlText w:val="o"/>
      <w:lvlJc w:val="left"/>
      <w:pPr>
        <w:ind w:left="3003" w:hanging="360"/>
      </w:pPr>
      <w:rPr>
        <w:rFonts w:ascii="Courier New" w:cs="Courier New" w:eastAsia="Courier New" w:hAnsi="Courier New"/>
      </w:rPr>
    </w:lvl>
    <w:lvl w:ilvl="2">
      <w:start w:val="1"/>
      <w:numFmt w:val="bullet"/>
      <w:lvlText w:val="▪"/>
      <w:lvlJc w:val="left"/>
      <w:pPr>
        <w:ind w:left="3723" w:hanging="360"/>
      </w:pPr>
      <w:rPr>
        <w:rFonts w:ascii="Noto Sans Symbols" w:cs="Noto Sans Symbols" w:eastAsia="Noto Sans Symbols" w:hAnsi="Noto Sans Symbols"/>
      </w:rPr>
    </w:lvl>
    <w:lvl w:ilvl="3">
      <w:start w:val="1"/>
      <w:numFmt w:val="bullet"/>
      <w:lvlText w:val="●"/>
      <w:lvlJc w:val="left"/>
      <w:pPr>
        <w:ind w:left="4443" w:hanging="360"/>
      </w:pPr>
      <w:rPr>
        <w:rFonts w:ascii="Noto Sans Symbols" w:cs="Noto Sans Symbols" w:eastAsia="Noto Sans Symbols" w:hAnsi="Noto Sans Symbols"/>
      </w:rPr>
    </w:lvl>
    <w:lvl w:ilvl="4">
      <w:start w:val="1"/>
      <w:numFmt w:val="bullet"/>
      <w:lvlText w:val="o"/>
      <w:lvlJc w:val="left"/>
      <w:pPr>
        <w:ind w:left="5163" w:hanging="360"/>
      </w:pPr>
      <w:rPr>
        <w:rFonts w:ascii="Courier New" w:cs="Courier New" w:eastAsia="Courier New" w:hAnsi="Courier New"/>
      </w:rPr>
    </w:lvl>
    <w:lvl w:ilvl="5">
      <w:start w:val="1"/>
      <w:numFmt w:val="bullet"/>
      <w:lvlText w:val="▪"/>
      <w:lvlJc w:val="left"/>
      <w:pPr>
        <w:ind w:left="5883" w:hanging="360"/>
      </w:pPr>
      <w:rPr>
        <w:rFonts w:ascii="Noto Sans Symbols" w:cs="Noto Sans Symbols" w:eastAsia="Noto Sans Symbols" w:hAnsi="Noto Sans Symbols"/>
      </w:rPr>
    </w:lvl>
    <w:lvl w:ilvl="6">
      <w:start w:val="1"/>
      <w:numFmt w:val="bullet"/>
      <w:lvlText w:val="●"/>
      <w:lvlJc w:val="left"/>
      <w:pPr>
        <w:ind w:left="6603" w:hanging="360"/>
      </w:pPr>
      <w:rPr>
        <w:rFonts w:ascii="Noto Sans Symbols" w:cs="Noto Sans Symbols" w:eastAsia="Noto Sans Symbols" w:hAnsi="Noto Sans Symbols"/>
      </w:rPr>
    </w:lvl>
    <w:lvl w:ilvl="7">
      <w:start w:val="1"/>
      <w:numFmt w:val="bullet"/>
      <w:lvlText w:val="o"/>
      <w:lvlJc w:val="left"/>
      <w:pPr>
        <w:ind w:left="7323" w:hanging="360"/>
      </w:pPr>
      <w:rPr>
        <w:rFonts w:ascii="Courier New" w:cs="Courier New" w:eastAsia="Courier New" w:hAnsi="Courier New"/>
      </w:rPr>
    </w:lvl>
    <w:lvl w:ilvl="8">
      <w:start w:val="1"/>
      <w:numFmt w:val="bullet"/>
      <w:lvlText w:val="▪"/>
      <w:lvlJc w:val="left"/>
      <w:pPr>
        <w:ind w:left="8043"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